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A58C" w14:textId="142CCDBF" w:rsidR="00170F5C" w:rsidRPr="007E7679" w:rsidRDefault="00170F5C" w:rsidP="005B3ED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679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5B3EDD">
        <w:rPr>
          <w:rFonts w:ascii="Times New Roman" w:hAnsi="Times New Roman"/>
          <w:b/>
          <w:bCs/>
          <w:sz w:val="24"/>
          <w:szCs w:val="24"/>
        </w:rPr>
        <w:t>…/…/25</w:t>
      </w:r>
    </w:p>
    <w:p w14:paraId="75859B83" w14:textId="3FB9B315" w:rsidR="00BC3A55" w:rsidRDefault="00170F5C" w:rsidP="005B3ED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679">
        <w:rPr>
          <w:rFonts w:ascii="Times New Roman" w:hAnsi="Times New Roman"/>
          <w:b/>
          <w:bCs/>
          <w:sz w:val="24"/>
          <w:szCs w:val="24"/>
        </w:rPr>
        <w:t xml:space="preserve">RADY </w:t>
      </w:r>
      <w:r w:rsidR="00A34080">
        <w:rPr>
          <w:rFonts w:ascii="Times New Roman" w:hAnsi="Times New Roman"/>
          <w:b/>
          <w:bCs/>
          <w:sz w:val="24"/>
          <w:szCs w:val="24"/>
        </w:rPr>
        <w:t xml:space="preserve">GMINY </w:t>
      </w:r>
      <w:r w:rsidR="005B3EDD">
        <w:rPr>
          <w:rFonts w:ascii="Times New Roman" w:hAnsi="Times New Roman"/>
          <w:b/>
          <w:bCs/>
          <w:sz w:val="24"/>
          <w:szCs w:val="24"/>
        </w:rPr>
        <w:t>GRÓDEK</w:t>
      </w:r>
    </w:p>
    <w:p w14:paraId="21ABDE83" w14:textId="77777777" w:rsidR="00170F5C" w:rsidRPr="005B3EDD" w:rsidRDefault="00170F5C" w:rsidP="005B3ED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B3EDD">
        <w:rPr>
          <w:rFonts w:ascii="Times New Roman" w:hAnsi="Times New Roman"/>
          <w:sz w:val="24"/>
          <w:szCs w:val="24"/>
        </w:rPr>
        <w:t>z dnia .................... 202</w:t>
      </w:r>
      <w:r w:rsidR="00A34080" w:rsidRPr="005B3EDD">
        <w:rPr>
          <w:rFonts w:ascii="Times New Roman" w:hAnsi="Times New Roman"/>
          <w:sz w:val="24"/>
          <w:szCs w:val="24"/>
        </w:rPr>
        <w:t>5</w:t>
      </w:r>
      <w:r w:rsidRPr="005B3EDD">
        <w:rPr>
          <w:rFonts w:ascii="Times New Roman" w:hAnsi="Times New Roman"/>
          <w:sz w:val="24"/>
          <w:szCs w:val="24"/>
        </w:rPr>
        <w:t xml:space="preserve"> r.</w:t>
      </w:r>
    </w:p>
    <w:p w14:paraId="59840D0C" w14:textId="2E54282D" w:rsidR="00170F5C" w:rsidRPr="007E7679" w:rsidRDefault="00170F5C" w:rsidP="005B3ED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679">
        <w:rPr>
          <w:rFonts w:ascii="Times New Roman" w:hAnsi="Times New Roman"/>
          <w:b/>
          <w:bCs/>
          <w:sz w:val="24"/>
          <w:szCs w:val="24"/>
        </w:rPr>
        <w:t xml:space="preserve">w </w:t>
      </w:r>
      <w:bookmarkStart w:id="0" w:name="_Hlk73305727"/>
      <w:r w:rsidR="00FA12DE" w:rsidRPr="00FA12DE">
        <w:rPr>
          <w:rFonts w:ascii="Times New Roman" w:hAnsi="Times New Roman"/>
          <w:b/>
          <w:bCs/>
          <w:sz w:val="24"/>
          <w:szCs w:val="24"/>
        </w:rPr>
        <w:t xml:space="preserve">sprawie wyznaczenia obszaru zdegradowanego i obszaru rewitalizacji </w:t>
      </w:r>
      <w:r w:rsidR="00FA12DE">
        <w:rPr>
          <w:rFonts w:ascii="Times New Roman" w:hAnsi="Times New Roman"/>
          <w:b/>
          <w:bCs/>
          <w:sz w:val="24"/>
          <w:szCs w:val="24"/>
        </w:rPr>
        <w:br/>
      </w:r>
      <w:r w:rsidR="00FA12DE" w:rsidRPr="00FA12DE">
        <w:rPr>
          <w:rFonts w:ascii="Times New Roman" w:hAnsi="Times New Roman"/>
          <w:b/>
          <w:bCs/>
          <w:sz w:val="24"/>
          <w:szCs w:val="24"/>
        </w:rPr>
        <w:t xml:space="preserve">na terenie </w:t>
      </w:r>
      <w:r w:rsidR="005B3EDD">
        <w:rPr>
          <w:rFonts w:ascii="Times New Roman" w:hAnsi="Times New Roman"/>
          <w:b/>
          <w:bCs/>
          <w:sz w:val="24"/>
          <w:szCs w:val="24"/>
        </w:rPr>
        <w:t>g</w:t>
      </w:r>
      <w:r w:rsidR="00FA12DE" w:rsidRPr="00FA12DE">
        <w:rPr>
          <w:rFonts w:ascii="Times New Roman" w:hAnsi="Times New Roman"/>
          <w:b/>
          <w:bCs/>
          <w:sz w:val="24"/>
          <w:szCs w:val="24"/>
        </w:rPr>
        <w:t xml:space="preserve">miny </w:t>
      </w:r>
      <w:bookmarkEnd w:id="0"/>
      <w:r w:rsidR="007D136F">
        <w:rPr>
          <w:rFonts w:ascii="Times New Roman" w:hAnsi="Times New Roman"/>
          <w:b/>
          <w:bCs/>
          <w:sz w:val="24"/>
          <w:szCs w:val="24"/>
        </w:rPr>
        <w:t>Gródek</w:t>
      </w:r>
    </w:p>
    <w:p w14:paraId="39F56DCF" w14:textId="2728C822" w:rsidR="00A34080" w:rsidRPr="00CC52C6" w:rsidRDefault="00A34080" w:rsidP="005B3E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C6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(Dz. U. z 2024 r. poz. </w:t>
      </w:r>
      <w:r w:rsidR="005B3EDD">
        <w:rPr>
          <w:rFonts w:ascii="Times New Roman" w:hAnsi="Times New Roman"/>
          <w:sz w:val="24"/>
          <w:szCs w:val="24"/>
        </w:rPr>
        <w:t>1465, 1572, 1907 i 1904</w:t>
      </w:r>
      <w:r w:rsidRPr="00CC52C6">
        <w:rPr>
          <w:rFonts w:ascii="Times New Roman" w:hAnsi="Times New Roman"/>
          <w:sz w:val="24"/>
          <w:szCs w:val="24"/>
        </w:rPr>
        <w:t xml:space="preserve">) oraz art. 8 ust. 1 ustawy z dnia 9 października 2015 r. o rewitalizacji (Dz. U. z 2024 </w:t>
      </w:r>
      <w:r w:rsidR="007D136F">
        <w:rPr>
          <w:rFonts w:ascii="Times New Roman" w:hAnsi="Times New Roman"/>
          <w:sz w:val="24"/>
          <w:szCs w:val="24"/>
        </w:rPr>
        <w:t>r. poz. 278)</w:t>
      </w:r>
      <w:r w:rsidR="005B3EDD">
        <w:rPr>
          <w:rFonts w:ascii="Times New Roman" w:hAnsi="Times New Roman"/>
          <w:sz w:val="24"/>
          <w:szCs w:val="24"/>
        </w:rPr>
        <w:t xml:space="preserve"> </w:t>
      </w:r>
      <w:r w:rsidRPr="00CC52C6">
        <w:rPr>
          <w:rFonts w:ascii="Times New Roman" w:hAnsi="Times New Roman"/>
          <w:sz w:val="24"/>
          <w:szCs w:val="24"/>
        </w:rPr>
        <w:t>uchwala</w:t>
      </w:r>
      <w:r w:rsidR="005B3EDD">
        <w:rPr>
          <w:rFonts w:ascii="Times New Roman" w:hAnsi="Times New Roman"/>
          <w:sz w:val="24"/>
          <w:szCs w:val="24"/>
        </w:rPr>
        <w:t xml:space="preserve"> się</w:t>
      </w:r>
      <w:r w:rsidRPr="00CC52C6">
        <w:rPr>
          <w:rFonts w:ascii="Times New Roman" w:hAnsi="Times New Roman"/>
          <w:sz w:val="24"/>
          <w:szCs w:val="24"/>
        </w:rPr>
        <w:t xml:space="preserve">, co następuje: </w:t>
      </w:r>
    </w:p>
    <w:p w14:paraId="04749B9A" w14:textId="335B4247" w:rsidR="00A34080" w:rsidRPr="00CC52C6" w:rsidRDefault="00A34080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EDD">
        <w:rPr>
          <w:rFonts w:ascii="Times New Roman" w:hAnsi="Times New Roman"/>
          <w:b/>
          <w:bCs/>
          <w:sz w:val="24"/>
          <w:szCs w:val="24"/>
        </w:rPr>
        <w:t>§ 1.</w:t>
      </w:r>
      <w:r w:rsidR="005B3EDD">
        <w:rPr>
          <w:rFonts w:ascii="Times New Roman" w:hAnsi="Times New Roman"/>
          <w:sz w:val="24"/>
          <w:szCs w:val="24"/>
        </w:rPr>
        <w:t xml:space="preserve"> </w:t>
      </w:r>
      <w:r w:rsidRPr="00CC52C6">
        <w:rPr>
          <w:rFonts w:ascii="Times New Roman" w:hAnsi="Times New Roman"/>
          <w:sz w:val="24"/>
          <w:szCs w:val="24"/>
        </w:rPr>
        <w:t>Wyznacza się obszar zdegradowany i obszar rewit</w:t>
      </w:r>
      <w:r w:rsidR="007D136F">
        <w:rPr>
          <w:rFonts w:ascii="Times New Roman" w:hAnsi="Times New Roman"/>
          <w:sz w:val="24"/>
          <w:szCs w:val="24"/>
        </w:rPr>
        <w:t>alizacji na terenie gminy Gródek</w:t>
      </w:r>
      <w:r w:rsidRPr="00CC52C6">
        <w:rPr>
          <w:rFonts w:ascii="Times New Roman" w:hAnsi="Times New Roman"/>
          <w:sz w:val="24"/>
          <w:szCs w:val="24"/>
        </w:rPr>
        <w:t xml:space="preserve">. </w:t>
      </w:r>
    </w:p>
    <w:p w14:paraId="7F589949" w14:textId="5DF006CB" w:rsidR="00A34080" w:rsidRPr="00CC52C6" w:rsidRDefault="00A34080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EDD">
        <w:rPr>
          <w:rFonts w:ascii="Times New Roman" w:hAnsi="Times New Roman"/>
          <w:b/>
          <w:bCs/>
          <w:sz w:val="24"/>
          <w:szCs w:val="24"/>
        </w:rPr>
        <w:t>§ 2.</w:t>
      </w:r>
      <w:r w:rsidR="005B3EDD">
        <w:rPr>
          <w:rFonts w:ascii="Times New Roman" w:hAnsi="Times New Roman"/>
          <w:sz w:val="24"/>
          <w:szCs w:val="24"/>
        </w:rPr>
        <w:t xml:space="preserve"> </w:t>
      </w:r>
      <w:r w:rsidRPr="00CC52C6">
        <w:rPr>
          <w:rFonts w:ascii="Times New Roman" w:hAnsi="Times New Roman"/>
          <w:sz w:val="24"/>
          <w:szCs w:val="24"/>
        </w:rPr>
        <w:t xml:space="preserve">Granice obszaru zdegradowanego i obszaru rewitalizacji określa załącznik graficzny, stanowiący integralną część uchwały. </w:t>
      </w:r>
    </w:p>
    <w:p w14:paraId="2C731FF8" w14:textId="77A4CDF9" w:rsidR="00FA12DE" w:rsidRDefault="00CC52C6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E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B3EDD" w:rsidRPr="005B3EDD">
        <w:rPr>
          <w:rFonts w:ascii="Times New Roman" w:hAnsi="Times New Roman"/>
          <w:b/>
          <w:bCs/>
          <w:sz w:val="24"/>
          <w:szCs w:val="24"/>
        </w:rPr>
        <w:t>3</w:t>
      </w:r>
      <w:r w:rsidR="00A34080" w:rsidRPr="005B3EDD">
        <w:rPr>
          <w:rFonts w:ascii="Times New Roman" w:hAnsi="Times New Roman"/>
          <w:b/>
          <w:bCs/>
          <w:sz w:val="24"/>
          <w:szCs w:val="24"/>
        </w:rPr>
        <w:t>.</w:t>
      </w:r>
      <w:r w:rsidR="005B3EDD">
        <w:rPr>
          <w:rFonts w:ascii="Times New Roman" w:hAnsi="Times New Roman"/>
          <w:sz w:val="24"/>
          <w:szCs w:val="24"/>
        </w:rPr>
        <w:t xml:space="preserve"> </w:t>
      </w:r>
      <w:r w:rsidR="00A34080" w:rsidRPr="00CC52C6">
        <w:rPr>
          <w:rFonts w:ascii="Times New Roman" w:hAnsi="Times New Roman"/>
          <w:sz w:val="24"/>
          <w:szCs w:val="24"/>
        </w:rPr>
        <w:t>Wykonanie uchw</w:t>
      </w:r>
      <w:r w:rsidR="007D136F">
        <w:rPr>
          <w:rFonts w:ascii="Times New Roman" w:hAnsi="Times New Roman"/>
          <w:sz w:val="24"/>
          <w:szCs w:val="24"/>
        </w:rPr>
        <w:t>ały powierza się Wójtowi G</w:t>
      </w:r>
      <w:r w:rsidR="005B3EDD">
        <w:rPr>
          <w:rFonts w:ascii="Times New Roman" w:hAnsi="Times New Roman"/>
          <w:sz w:val="24"/>
          <w:szCs w:val="24"/>
        </w:rPr>
        <w:t>miny Gródek.</w:t>
      </w:r>
    </w:p>
    <w:p w14:paraId="16553B7B" w14:textId="01228021" w:rsidR="005B3EDD" w:rsidRDefault="005B3EDD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E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5B3EDD">
        <w:rPr>
          <w:rFonts w:ascii="Times New Roman" w:hAnsi="Times New Roman"/>
          <w:b/>
          <w:bCs/>
          <w:sz w:val="24"/>
          <w:szCs w:val="24"/>
        </w:rPr>
        <w:t>4</w:t>
      </w:r>
      <w:r w:rsidRPr="005B3ED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Uchwała wchodzi w życie w terminie 14 dni od dnia ogłoszenia w Dzienniku Urzędowym Województwa Podlaskiego.</w:t>
      </w:r>
    </w:p>
    <w:p w14:paraId="076FA7F5" w14:textId="77777777" w:rsidR="005B3EDD" w:rsidRPr="00CC52C6" w:rsidRDefault="005B3EDD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E297C" w14:textId="77777777" w:rsidR="00FA12DE" w:rsidRDefault="00FA12DE" w:rsidP="005B3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AA6352" w14:textId="77777777" w:rsidR="00FA12DE" w:rsidRDefault="00FA12DE" w:rsidP="005B3ED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48B1227F" w14:textId="77777777" w:rsidR="00FA12DE" w:rsidRDefault="00FA12DE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853695" w14:textId="77777777" w:rsidR="00FA12DE" w:rsidRPr="00C06629" w:rsidRDefault="00FA12DE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6629">
        <w:rPr>
          <w:rFonts w:ascii="Times New Roman" w:hAnsi="Times New Roman"/>
          <w:sz w:val="24"/>
          <w:szCs w:val="24"/>
        </w:rPr>
        <w:t>Ustawa z dnia 9 października 2015 roku o rewitalizacji określa zasady oraz tryb przygotowania, prowadzenia i oceny rewitalizacji, wskazując jednocześnie, że przygotowanie, koordynowanie i tworzenie warunków rewitalizacji oraz jej prowadzenie w zakresie właściwości gminy stanowią jej zadania własne. W przypadku, gdy gmina planuje realizację wskazanych zadań własnych, niezbędne jest wyznaczenie na jej terenie obszaru zdegradowanego i obszaru rewitalizacji, które następuje poprzez podjęcie uchwały w tej sprawie przez Radę Gminy.</w:t>
      </w:r>
    </w:p>
    <w:p w14:paraId="678BC0CD" w14:textId="77777777" w:rsidR="00FA12DE" w:rsidRPr="00C06629" w:rsidRDefault="00FA12DE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6629">
        <w:rPr>
          <w:rFonts w:ascii="Times New Roman" w:hAnsi="Times New Roman"/>
          <w:sz w:val="24"/>
          <w:szCs w:val="24"/>
        </w:rPr>
        <w:tab/>
        <w:t xml:space="preserve">Po przeprowadzeniu konsultacji społecznych </w:t>
      </w:r>
      <w:r w:rsidR="00364831" w:rsidRPr="00C06629">
        <w:rPr>
          <w:rFonts w:ascii="Times New Roman" w:hAnsi="Times New Roman"/>
          <w:sz w:val="24"/>
          <w:szCs w:val="24"/>
        </w:rPr>
        <w:t xml:space="preserve">Wójt </w:t>
      </w:r>
      <w:r w:rsidR="007D136F">
        <w:rPr>
          <w:rFonts w:ascii="Times New Roman" w:hAnsi="Times New Roman"/>
          <w:sz w:val="24"/>
          <w:szCs w:val="24"/>
        </w:rPr>
        <w:t>Gródka</w:t>
      </w:r>
      <w:r w:rsidR="00A34080" w:rsidRPr="00C06629">
        <w:rPr>
          <w:rFonts w:ascii="Times New Roman" w:hAnsi="Times New Roman"/>
          <w:sz w:val="24"/>
          <w:szCs w:val="24"/>
        </w:rPr>
        <w:t xml:space="preserve"> </w:t>
      </w:r>
      <w:r w:rsidRPr="00C06629">
        <w:rPr>
          <w:rFonts w:ascii="Times New Roman" w:hAnsi="Times New Roman"/>
          <w:sz w:val="24"/>
          <w:szCs w:val="24"/>
        </w:rPr>
        <w:t>przedkłada wniosek o wyznaczenie obszaru zdegradowanego i obszaru rewitalizacji, który zawiera wskazanie granic tych obszarów. Do wniosku załączono również „</w:t>
      </w:r>
      <w:r w:rsidR="00943DC0" w:rsidRPr="00C06629">
        <w:rPr>
          <w:rFonts w:ascii="Times New Roman" w:hAnsi="Times New Roman"/>
          <w:sz w:val="24"/>
          <w:szCs w:val="24"/>
        </w:rPr>
        <w:t>Wyznaczenie obszaru zdegradowanego i rewitalizacji - diagnoza</w:t>
      </w:r>
      <w:r w:rsidRPr="00C06629">
        <w:rPr>
          <w:rFonts w:ascii="Times New Roman" w:hAnsi="Times New Roman"/>
          <w:sz w:val="24"/>
          <w:szCs w:val="24"/>
        </w:rPr>
        <w:t>”, która potwierdza spełnienie przez obszar zdegradowany i obszar rewitalizacji przesłanek ich wyznaczenia.</w:t>
      </w:r>
      <w:r w:rsidR="00A34080" w:rsidRPr="00C06629">
        <w:rPr>
          <w:rFonts w:ascii="Times New Roman" w:hAnsi="Times New Roman"/>
          <w:sz w:val="24"/>
          <w:szCs w:val="24"/>
        </w:rPr>
        <w:t xml:space="preserve"> Zgodnie z przeprowadzoną analizą wskaźnikową wyznaczono obszar zdegradowany, na który składają się jednostki delimitacyjne charakteryzujące się największą liczbą zidentyfikowanych negatywnych zjawisk</w:t>
      </w:r>
      <w:r w:rsidR="00C06629" w:rsidRPr="00C06629">
        <w:rPr>
          <w:rFonts w:ascii="Times New Roman" w:hAnsi="Times New Roman"/>
          <w:sz w:val="24"/>
          <w:szCs w:val="24"/>
        </w:rPr>
        <w:t>.</w:t>
      </w:r>
    </w:p>
    <w:p w14:paraId="77706E08" w14:textId="77777777" w:rsidR="00C06629" w:rsidRPr="00C06629" w:rsidRDefault="00C06629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6629">
        <w:rPr>
          <w:rFonts w:ascii="Times New Roman" w:hAnsi="Times New Roman"/>
          <w:sz w:val="24"/>
          <w:szCs w:val="24"/>
        </w:rPr>
        <w:t>Zgodnie z ustawą o rewitalizacji obszar obejmujący całość lub część obszaru zdegradowanego, cechujący się szczególną koncentracją negatywnych zjawisk, na którym z uwagi na istotne znaczenie dla rozwoju lokalnego gmina zamierza prowadzić rewitalizację, wyznacza się jako obszar rewitalizacji. Obszar rewitalizacji nie może obejmować terenów większych niż 20% powierzchni gminy. Liczba mieszkańców zamieszkujących obszar rewitalizacji nie może przekraczać 30% liczby mieszkańców gminy.</w:t>
      </w:r>
    </w:p>
    <w:p w14:paraId="2F3A28E3" w14:textId="77777777" w:rsidR="00FA12DE" w:rsidRPr="00C06629" w:rsidRDefault="00FA12DE" w:rsidP="005B3ED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6629">
        <w:rPr>
          <w:rFonts w:ascii="Times New Roman" w:hAnsi="Times New Roman"/>
          <w:sz w:val="24"/>
          <w:szCs w:val="24"/>
        </w:rPr>
        <w:tab/>
        <w:t xml:space="preserve">Zgodnie z art. 9 ust. 1 oraz art. 10 ust. 1 ustawy o rewitalizacji za obszar zdegradowany i obszar rewitalizacji na terenie Gminy </w:t>
      </w:r>
      <w:r w:rsidR="007D136F">
        <w:rPr>
          <w:rFonts w:ascii="Times New Roman" w:hAnsi="Times New Roman"/>
          <w:sz w:val="24"/>
          <w:szCs w:val="24"/>
        </w:rPr>
        <w:t>Gródek</w:t>
      </w:r>
      <w:r w:rsidR="00364831" w:rsidRPr="00C06629">
        <w:rPr>
          <w:rFonts w:ascii="Times New Roman" w:hAnsi="Times New Roman"/>
          <w:sz w:val="24"/>
          <w:szCs w:val="24"/>
        </w:rPr>
        <w:t xml:space="preserve"> </w:t>
      </w:r>
      <w:r w:rsidR="00BC3A55" w:rsidRPr="00C06629">
        <w:rPr>
          <w:rFonts w:ascii="Times New Roman" w:hAnsi="Times New Roman"/>
          <w:sz w:val="24"/>
          <w:szCs w:val="24"/>
        </w:rPr>
        <w:t xml:space="preserve">uznaje się tereny wskazane  </w:t>
      </w:r>
      <w:r w:rsidRPr="00C06629">
        <w:rPr>
          <w:rFonts w:ascii="Times New Roman" w:hAnsi="Times New Roman"/>
          <w:sz w:val="24"/>
          <w:szCs w:val="24"/>
        </w:rPr>
        <w:t>w załączniku 1</w:t>
      </w:r>
      <w:r w:rsidR="00977ABB" w:rsidRPr="00C06629">
        <w:rPr>
          <w:rFonts w:ascii="Times New Roman" w:hAnsi="Times New Roman"/>
          <w:sz w:val="24"/>
          <w:szCs w:val="24"/>
        </w:rPr>
        <w:t xml:space="preserve"> ( mapy) </w:t>
      </w:r>
      <w:r w:rsidRPr="00C06629">
        <w:rPr>
          <w:rFonts w:ascii="Times New Roman" w:hAnsi="Times New Roman"/>
          <w:sz w:val="24"/>
          <w:szCs w:val="24"/>
        </w:rPr>
        <w:t xml:space="preserve"> do niniejszej uchwały.</w:t>
      </w:r>
    </w:p>
    <w:p w14:paraId="653F493B" w14:textId="77777777" w:rsidR="00FA12DE" w:rsidRPr="00C06629" w:rsidRDefault="00FA12DE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6629">
        <w:rPr>
          <w:rFonts w:ascii="Times New Roman" w:hAnsi="Times New Roman"/>
          <w:sz w:val="24"/>
          <w:szCs w:val="24"/>
        </w:rPr>
        <w:tab/>
        <w:t xml:space="preserve">Delimitacja obszaru zdegradowanego i obszaru rewitalizacji zapewni możliwość opracowania Gminnego Programu Rewitalizacji, który stanowić będzie podstawowe narzędzie do prowadzenia rewitalizacji, zapewniające koncentrację oraz kompleksowe działania w ścisłej współpracy ze społecznością lokalną. </w:t>
      </w:r>
    </w:p>
    <w:p w14:paraId="47E94230" w14:textId="77777777" w:rsidR="00FA12DE" w:rsidRDefault="00FA12DE" w:rsidP="005B3E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6629">
        <w:rPr>
          <w:rFonts w:ascii="Times New Roman" w:hAnsi="Times New Roman"/>
          <w:sz w:val="24"/>
          <w:szCs w:val="24"/>
        </w:rPr>
        <w:tab/>
        <w:t>Niniejsza uchwała poddana była konsultacjom społecznym w dniach od</w:t>
      </w:r>
      <w:r w:rsidR="00C06629" w:rsidRPr="00C06629">
        <w:rPr>
          <w:rFonts w:ascii="Times New Roman" w:hAnsi="Times New Roman"/>
          <w:sz w:val="24"/>
          <w:szCs w:val="24"/>
        </w:rPr>
        <w:t>………..</w:t>
      </w:r>
      <w:r w:rsidRPr="00C06629">
        <w:rPr>
          <w:rFonts w:ascii="Times New Roman" w:hAnsi="Times New Roman"/>
          <w:sz w:val="24"/>
          <w:szCs w:val="24"/>
        </w:rPr>
        <w:t>, które przeprowadzono w następujących formach</w:t>
      </w:r>
      <w:r>
        <w:rPr>
          <w:rFonts w:ascii="Times New Roman" w:hAnsi="Times New Roman"/>
          <w:sz w:val="24"/>
          <w:szCs w:val="24"/>
        </w:rPr>
        <w:t>:</w:t>
      </w:r>
    </w:p>
    <w:p w14:paraId="5A9CF88A" w14:textId="77777777" w:rsidR="00FA12DE" w:rsidRDefault="00FA12DE" w:rsidP="005B3EDD">
      <w:pPr>
        <w:pStyle w:val="Akapitzlist"/>
        <w:numPr>
          <w:ilvl w:val="0"/>
          <w:numId w:val="2"/>
        </w:num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zbieranie uwag i wniosków w formie papierowej oraz elektronicznej z wykorzystaniem formularza konsultacyjnego;</w:t>
      </w:r>
    </w:p>
    <w:p w14:paraId="52F79C73" w14:textId="77777777" w:rsidR="00B87D9A" w:rsidRDefault="00FA12DE" w:rsidP="005B3EDD">
      <w:pPr>
        <w:pStyle w:val="Akapitzlist"/>
        <w:numPr>
          <w:ilvl w:val="0"/>
          <w:numId w:val="2"/>
        </w:num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otwarte z interesariuszami rewitalizacji</w:t>
      </w:r>
    </w:p>
    <w:p w14:paraId="0039CB36" w14:textId="77777777" w:rsidR="00FA12DE" w:rsidRPr="00FA12DE" w:rsidRDefault="00B87D9A" w:rsidP="005B3EDD">
      <w:pPr>
        <w:pStyle w:val="Akapitzlist"/>
        <w:numPr>
          <w:ilvl w:val="0"/>
          <w:numId w:val="2"/>
        </w:numP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zbieranie uwag ustnych</w:t>
      </w:r>
      <w:r w:rsidR="00FA12DE">
        <w:rPr>
          <w:rFonts w:ascii="Times New Roman" w:hAnsi="Times New Roman"/>
          <w:sz w:val="24"/>
          <w:szCs w:val="24"/>
        </w:rPr>
        <w:t>.</w:t>
      </w:r>
      <w:r w:rsidR="00FA12DE" w:rsidRPr="00FA12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44358B84" w14:textId="77777777" w:rsidR="00FA12DE" w:rsidRDefault="00FA12DE" w:rsidP="005B3ED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A12DE">
        <w:rPr>
          <w:rFonts w:ascii="Times New Roman" w:hAnsi="Times New Roman"/>
          <w:sz w:val="24"/>
          <w:szCs w:val="24"/>
        </w:rPr>
        <w:t xml:space="preserve">Podjęcie uchwały umożliwia dalsze kroki w kierunku opracowania Gminnego Programu Rewitalizacji oraz aplikowanie o środki zewnętrzne na rewitalizację </w:t>
      </w:r>
      <w:r>
        <w:rPr>
          <w:rFonts w:ascii="Times New Roman" w:hAnsi="Times New Roman"/>
          <w:sz w:val="24"/>
          <w:szCs w:val="24"/>
        </w:rPr>
        <w:t>Gminy</w:t>
      </w:r>
      <w:r w:rsidRPr="00FA12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</w:t>
      </w:r>
      <w:r w:rsidR="004174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powyższym, podjęcie uchwały uważa się za uzasadnione.</w:t>
      </w:r>
    </w:p>
    <w:p w14:paraId="553629EF" w14:textId="77777777" w:rsidR="00885596" w:rsidRDefault="00885596" w:rsidP="00FA12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39C07" w14:textId="77777777" w:rsidR="00FA12DE" w:rsidRPr="007E7679" w:rsidRDefault="00FA12DE" w:rsidP="00FA12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A12DE" w:rsidRPr="007E7679" w:rsidSect="0094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3980"/>
    <w:multiLevelType w:val="hybridMultilevel"/>
    <w:tmpl w:val="5934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6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2B"/>
    <w:rsid w:val="0005432B"/>
    <w:rsid w:val="00170F5C"/>
    <w:rsid w:val="00187634"/>
    <w:rsid w:val="0035413D"/>
    <w:rsid w:val="00364831"/>
    <w:rsid w:val="003A3944"/>
    <w:rsid w:val="00417446"/>
    <w:rsid w:val="005B3EDD"/>
    <w:rsid w:val="0064467D"/>
    <w:rsid w:val="006B6ECE"/>
    <w:rsid w:val="007D136F"/>
    <w:rsid w:val="007E7679"/>
    <w:rsid w:val="007F1562"/>
    <w:rsid w:val="00885596"/>
    <w:rsid w:val="00943DC0"/>
    <w:rsid w:val="00945D17"/>
    <w:rsid w:val="00977ABB"/>
    <w:rsid w:val="009930CB"/>
    <w:rsid w:val="00A34080"/>
    <w:rsid w:val="00AF01CC"/>
    <w:rsid w:val="00B87D9A"/>
    <w:rsid w:val="00BC3A55"/>
    <w:rsid w:val="00C06629"/>
    <w:rsid w:val="00C42895"/>
    <w:rsid w:val="00C61AC3"/>
    <w:rsid w:val="00CC52C6"/>
    <w:rsid w:val="00D817D4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8B61"/>
  <w15:docId w15:val="{16205D60-5FBD-462F-A7D2-4F5E0653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D1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</dc:creator>
  <cp:lastModifiedBy>Paulina Cybulin</cp:lastModifiedBy>
  <cp:revision>2</cp:revision>
  <cp:lastPrinted>2022-04-05T06:02:00Z</cp:lastPrinted>
  <dcterms:created xsi:type="dcterms:W3CDTF">2025-01-24T06:49:00Z</dcterms:created>
  <dcterms:modified xsi:type="dcterms:W3CDTF">2025-01-24T06:49:00Z</dcterms:modified>
</cp:coreProperties>
</file>