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8BACF" w14:textId="77777777" w:rsidR="00E15D1A" w:rsidRPr="00C7099E" w:rsidRDefault="00632141" w:rsidP="0092552A">
      <w:pPr>
        <w:jc w:val="center"/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</w:pPr>
      <w:r w:rsidRPr="00C7099E"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  <w:t>CHOROBA NIEBIESKIEGO</w:t>
      </w:r>
      <w:r w:rsidR="0092552A"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  <w:t xml:space="preserve"> JĘZYKA</w:t>
      </w:r>
    </w:p>
    <w:p w14:paraId="38F35B76" w14:textId="77777777" w:rsidR="00C7099E" w:rsidRPr="00C7099E" w:rsidRDefault="00C7099E" w:rsidP="00C709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</w:pPr>
      <w:r w:rsidRPr="00C7099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O chorobie niebieskiego języka</w:t>
      </w:r>
    </w:p>
    <w:p w14:paraId="6B08838C" w14:textId="77777777" w:rsidR="00C7099E" w:rsidRDefault="00C7099E" w:rsidP="00C7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7099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Choroba niebieskiego języka (</w:t>
      </w:r>
      <w:proofErr w:type="spellStart"/>
      <w:r w:rsidRPr="009255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Bluetongue</w:t>
      </w:r>
      <w:proofErr w:type="spellEnd"/>
      <w:r w:rsidRPr="009255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) </w:t>
      </w:r>
      <w:r w:rsidRPr="00C7099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jest zakaźną chorobą przeżuwaczy, zarówno domowych jak i dzikich (chorują na nią bydło, owce i kozy, ale także sarny, jelenie, łosie, afrykańskie antylopy, wielbłądy, słonie), wywoływaną przez wirus z rodzaju </w:t>
      </w:r>
      <w:proofErr w:type="spellStart"/>
      <w:r w:rsidRPr="009255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Orbivirus</w:t>
      </w:r>
      <w:proofErr w:type="spellEnd"/>
      <w:r w:rsidRPr="009255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 (</w:t>
      </w:r>
      <w:proofErr w:type="spellStart"/>
      <w:r w:rsidRPr="009255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Reoviridae</w:t>
      </w:r>
      <w:proofErr w:type="spellEnd"/>
      <w:r w:rsidRPr="009255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).</w:t>
      </w:r>
      <w:r w:rsidRPr="00C7099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Zwierzęta nie zarażają się bezpośrednio od siebie, a jedynie poprzez owady kłująco-ssące z rzędu muchówek,  rodzaju </w:t>
      </w:r>
      <w:proofErr w:type="spellStart"/>
      <w:r w:rsidRPr="00C7099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kuczmany</w:t>
      </w:r>
      <w:proofErr w:type="spellEnd"/>
      <w:r w:rsidRPr="00C7099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9255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(</w:t>
      </w:r>
      <w:proofErr w:type="spellStart"/>
      <w:r w:rsidRPr="009255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Culicoides</w:t>
      </w:r>
      <w:proofErr w:type="spellEnd"/>
      <w:r w:rsidRPr="009255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) </w:t>
      </w:r>
      <w:r w:rsidRPr="00C7099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oraz poprzez krew lub nasienie.</w:t>
      </w:r>
    </w:p>
    <w:p w14:paraId="40AB8F37" w14:textId="77777777" w:rsidR="00170306" w:rsidRPr="00170306" w:rsidRDefault="00610DDC" w:rsidP="00610DD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DDC">
        <w:rPr>
          <w:rFonts w:ascii="Times New Roman" w:hAnsi="Times New Roman" w:cs="Times New Roman"/>
          <w:sz w:val="24"/>
          <w:szCs w:val="24"/>
        </w:rPr>
        <w:t>Zakażenie wirusem choroby niebieskiego języka (BTV) zgodnie z prawodawstwem UE zalicza się do kategorii chorób C+D+E.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DDC">
        <w:rPr>
          <w:rFonts w:ascii="Times New Roman" w:hAnsi="Times New Roman" w:cs="Times New Roman"/>
          <w:sz w:val="24"/>
          <w:szCs w:val="24"/>
        </w:rPr>
        <w:t>Taka kategoryzacja choroby oznacza, że w przypadku jej wykrycia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DDC">
        <w:rPr>
          <w:rFonts w:ascii="Times New Roman" w:hAnsi="Times New Roman" w:cs="Times New Roman"/>
          <w:sz w:val="24"/>
          <w:szCs w:val="24"/>
        </w:rPr>
        <w:t>gospodarstwie nie wprowadza się natychmiastowych środków likwidacji choroby, jak 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DDC">
        <w:rPr>
          <w:rFonts w:ascii="Times New Roman" w:hAnsi="Times New Roman" w:cs="Times New Roman"/>
          <w:sz w:val="24"/>
          <w:szCs w:val="24"/>
        </w:rPr>
        <w:t>to miejsce w odniesieniu do chorób kategorii A, np. przy afrykańskim pomorze świń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DDC">
        <w:rPr>
          <w:rFonts w:ascii="Times New Roman" w:hAnsi="Times New Roman" w:cs="Times New Roman"/>
          <w:sz w:val="24"/>
          <w:szCs w:val="24"/>
        </w:rPr>
        <w:t>(ASF).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306" w:rsidRPr="00170306">
        <w:rPr>
          <w:rFonts w:ascii="Times New Roman" w:hAnsi="Times New Roman" w:cs="Times New Roman"/>
          <w:b/>
          <w:sz w:val="24"/>
          <w:szCs w:val="24"/>
        </w:rPr>
        <w:t>W gospodarstwach objętych zakażeniem nie wdraża się uśmiercania zwierząt,</w:t>
      </w:r>
      <w:r w:rsidR="00973245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170306" w:rsidRPr="00170306">
        <w:rPr>
          <w:rFonts w:ascii="Times New Roman" w:hAnsi="Times New Roman" w:cs="Times New Roman"/>
          <w:b/>
          <w:sz w:val="24"/>
          <w:szCs w:val="24"/>
        </w:rPr>
        <w:t xml:space="preserve"> w przypadku zakażenia BTV możliwe jest podjęcie leczenia chorych zwierząt.</w:t>
      </w:r>
      <w:r w:rsidR="00170306">
        <w:rPr>
          <w:rFonts w:ascii="Times New Roman" w:hAnsi="Times New Roman" w:cs="Times New Roman"/>
          <w:sz w:val="24"/>
          <w:szCs w:val="24"/>
        </w:rPr>
        <w:t xml:space="preserve"> </w:t>
      </w:r>
      <w:r w:rsidR="00170306" w:rsidRPr="00170306">
        <w:rPr>
          <w:rFonts w:ascii="Times New Roman" w:hAnsi="Times New Roman" w:cs="Times New Roman"/>
          <w:sz w:val="24"/>
          <w:szCs w:val="24"/>
        </w:rPr>
        <w:t>Wyjątkiem od tej reguły jest sytuacja, w której zwierzę z ciężkim przebiegiem</w:t>
      </w:r>
      <w:r w:rsidR="00170306">
        <w:rPr>
          <w:rFonts w:ascii="Times New Roman" w:hAnsi="Times New Roman" w:cs="Times New Roman"/>
          <w:sz w:val="24"/>
          <w:szCs w:val="24"/>
        </w:rPr>
        <w:t xml:space="preserve"> </w:t>
      </w:r>
      <w:r w:rsidR="00170306" w:rsidRPr="00170306">
        <w:rPr>
          <w:rFonts w:ascii="Times New Roman" w:hAnsi="Times New Roman" w:cs="Times New Roman"/>
          <w:sz w:val="24"/>
          <w:szCs w:val="24"/>
        </w:rPr>
        <w:t xml:space="preserve">choroby nie reaguje na wdrożone leczenie </w:t>
      </w:r>
      <w:r w:rsidR="00170306">
        <w:rPr>
          <w:rFonts w:ascii="Times New Roman" w:hAnsi="Times New Roman" w:cs="Times New Roman"/>
          <w:sz w:val="24"/>
          <w:szCs w:val="24"/>
        </w:rPr>
        <w:t xml:space="preserve">objawowe. W takich przypadkach, </w:t>
      </w:r>
      <w:r w:rsidR="00170306" w:rsidRPr="00170306">
        <w:rPr>
          <w:rFonts w:ascii="Times New Roman" w:hAnsi="Times New Roman" w:cs="Times New Roman"/>
          <w:sz w:val="24"/>
          <w:szCs w:val="24"/>
        </w:rPr>
        <w:t>humanitarnym postępowaniem jest uśmiercenie zwierzęcia w celu skrócenia jego</w:t>
      </w:r>
      <w:r w:rsidR="00170306">
        <w:rPr>
          <w:rFonts w:ascii="Times New Roman" w:hAnsi="Times New Roman" w:cs="Times New Roman"/>
          <w:sz w:val="24"/>
          <w:szCs w:val="24"/>
        </w:rPr>
        <w:t xml:space="preserve"> </w:t>
      </w:r>
      <w:r w:rsidR="00170306" w:rsidRPr="00170306">
        <w:rPr>
          <w:rFonts w:ascii="Times New Roman" w:hAnsi="Times New Roman" w:cs="Times New Roman"/>
          <w:sz w:val="24"/>
          <w:szCs w:val="24"/>
        </w:rPr>
        <w:t>cierpienia.</w:t>
      </w:r>
    </w:p>
    <w:p w14:paraId="10A2067A" w14:textId="77777777" w:rsidR="00C7099E" w:rsidRPr="0092552A" w:rsidRDefault="00C7099E" w:rsidP="00C7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</w:pPr>
      <w:r w:rsidRPr="0092552A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>Choroba nie przenosi się na inne gatunki zwierząt gospodarskich i domowych oraz na ludzi, co oznacza, że mięso, mleko, skóry i wełna oraz inne produkty pochodzące od przeżuwaczy nie stanowią zagrożenia dla ludzi.</w:t>
      </w:r>
    </w:p>
    <w:p w14:paraId="32DF3377" w14:textId="77777777" w:rsidR="0092552A" w:rsidRPr="00C7099E" w:rsidRDefault="0092552A" w:rsidP="009255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</w:pPr>
      <w:r w:rsidRPr="00C7099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Zasady ochrony przeżuwaczy przed chorobą</w:t>
      </w:r>
    </w:p>
    <w:p w14:paraId="37C61819" w14:textId="77777777" w:rsidR="0092552A" w:rsidRPr="00C7099E" w:rsidRDefault="0092552A" w:rsidP="00925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99E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ochrony zwierząt przed chorobą należy:</w:t>
      </w:r>
    </w:p>
    <w:p w14:paraId="459755F1" w14:textId="77777777" w:rsidR="0092552A" w:rsidRPr="00C7099E" w:rsidRDefault="0092552A" w:rsidP="009255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99E">
        <w:rPr>
          <w:rFonts w:ascii="Times New Roman" w:eastAsia="Times New Roman" w:hAnsi="Times New Roman" w:cs="Times New Roman"/>
          <w:sz w:val="24"/>
          <w:szCs w:val="24"/>
          <w:lang w:eastAsia="pl-PL"/>
        </w:rPr>
        <w:t>wystrzegać się zakupu zwierząt pochodzących z niewiadomego źródła, bez świadectwa zdrowia,</w:t>
      </w:r>
    </w:p>
    <w:p w14:paraId="59C8D6BD" w14:textId="77777777" w:rsidR="0092552A" w:rsidRPr="00C7099E" w:rsidRDefault="0092552A" w:rsidP="009255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99E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zapewnić okresowe wizyty lekarza weterynarii w gospodarstwie,</w:t>
      </w:r>
    </w:p>
    <w:p w14:paraId="08E308D9" w14:textId="77777777" w:rsidR="0092552A" w:rsidRPr="00C7099E" w:rsidRDefault="0092552A" w:rsidP="009255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99E">
        <w:rPr>
          <w:rFonts w:ascii="Times New Roman" w:eastAsia="Times New Roman" w:hAnsi="Times New Roman" w:cs="Times New Roman"/>
          <w:sz w:val="24"/>
          <w:szCs w:val="24"/>
          <w:lang w:eastAsia="pl-PL"/>
        </w:rPr>
        <w:t>zwalczać owady w pomieszczeniach inwentarskich, w których przebywają zwierzęta,</w:t>
      </w:r>
    </w:p>
    <w:p w14:paraId="08D72DCC" w14:textId="77777777" w:rsidR="0092552A" w:rsidRPr="00C7099E" w:rsidRDefault="0092552A" w:rsidP="009255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zauważenia objawów nasuwających podejrzenie choroby zakaźnej niezwłocznie zgłosić ten fakt </w:t>
      </w:r>
      <w:hyperlink r:id="rId6" w:tgtFrame="_blank" w:history="1">
        <w:r w:rsidRPr="00C70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powiatowemu lekarzowi weterynarii</w:t>
        </w:r>
      </w:hyperlink>
      <w:r w:rsidRPr="00C7099E">
        <w:rPr>
          <w:rFonts w:ascii="Times New Roman" w:eastAsia="Times New Roman" w:hAnsi="Times New Roman" w:cs="Times New Roman"/>
          <w:sz w:val="24"/>
          <w:szCs w:val="24"/>
          <w:lang w:eastAsia="pl-PL"/>
        </w:rPr>
        <w:t> bezpośrednio lub za pośrednictwem lekarza weterynarii opiekującego się gospodarstwem albo wójta (burmistrza, prezydenta miasta).</w:t>
      </w:r>
    </w:p>
    <w:p w14:paraId="4204B118" w14:textId="77777777" w:rsidR="00C7099E" w:rsidRPr="00C7099E" w:rsidRDefault="00C7099E" w:rsidP="00C7099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C7099E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Objawy</w:t>
      </w:r>
    </w:p>
    <w:p w14:paraId="490AB238" w14:textId="77777777" w:rsidR="00C7099E" w:rsidRPr="00C7099E" w:rsidRDefault="00C7099E" w:rsidP="00C7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9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Bydło</w:t>
      </w:r>
      <w:r w:rsidRPr="00C70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zakaża się znacznie częściej niż owce, aczkolwiek bydło choruje rzadko. Ponadto choroba ta u bydła przebiega w łagodniejszej postaci niż u owiec. Po przechorowaniu bydło może stać się nosicielem zarazka, co prowadzi do zakażania </w:t>
      </w:r>
      <w:proofErr w:type="spellStart"/>
      <w:r w:rsidRPr="00C7099E">
        <w:rPr>
          <w:rFonts w:ascii="Times New Roman" w:eastAsia="Times New Roman" w:hAnsi="Times New Roman" w:cs="Times New Roman"/>
          <w:sz w:val="24"/>
          <w:szCs w:val="24"/>
          <w:lang w:eastAsia="pl-PL"/>
        </w:rPr>
        <w:t>kuczmanów</w:t>
      </w:r>
      <w:proofErr w:type="spellEnd"/>
      <w:r w:rsidRPr="00C70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przenoszenia wirusa za ich pośrednictwem na zwierzęta zdrowe.</w:t>
      </w:r>
    </w:p>
    <w:p w14:paraId="3A63F9A4" w14:textId="77777777" w:rsidR="00C7099E" w:rsidRPr="00C7099E" w:rsidRDefault="00C7099E" w:rsidP="00C7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99E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 długi okres wylęgania choroby objawy kliniczne u bydła mogą nie być widoczne nawet do 60-80 dnia po zakażeniu. Jednakże jeśli wystąpią, można zaobserwować:</w:t>
      </w:r>
    </w:p>
    <w:p w14:paraId="286CE69D" w14:textId="77777777" w:rsidR="00C7099E" w:rsidRPr="00C7099E" w:rsidRDefault="00C7099E" w:rsidP="00C709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9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gorączkę,</w:t>
      </w:r>
    </w:p>
    <w:p w14:paraId="74D7ED4C" w14:textId="77777777" w:rsidR="00C7099E" w:rsidRPr="00C7099E" w:rsidRDefault="00C7099E" w:rsidP="00C709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99E">
        <w:rPr>
          <w:rFonts w:ascii="Times New Roman" w:eastAsia="Times New Roman" w:hAnsi="Times New Roman" w:cs="Times New Roman"/>
          <w:sz w:val="24"/>
          <w:szCs w:val="24"/>
          <w:lang w:eastAsia="pl-PL"/>
        </w:rPr>
        <w:t>ślinotok,</w:t>
      </w:r>
    </w:p>
    <w:p w14:paraId="1AB77BC4" w14:textId="77777777" w:rsidR="00C7099E" w:rsidRPr="00C7099E" w:rsidRDefault="00C7099E" w:rsidP="00C709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99E">
        <w:rPr>
          <w:rFonts w:ascii="Times New Roman" w:eastAsia="Times New Roman" w:hAnsi="Times New Roman" w:cs="Times New Roman"/>
          <w:sz w:val="24"/>
          <w:szCs w:val="24"/>
          <w:lang w:eastAsia="pl-PL"/>
        </w:rPr>
        <w:t>zaczerwienienie i obrzęk błony śluzowej jamy ustnej,</w:t>
      </w:r>
    </w:p>
    <w:p w14:paraId="0C13CB20" w14:textId="77777777" w:rsidR="00C7099E" w:rsidRPr="00C7099E" w:rsidRDefault="00C7099E" w:rsidP="00C709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99E">
        <w:rPr>
          <w:rFonts w:ascii="Times New Roman" w:eastAsia="Times New Roman" w:hAnsi="Times New Roman" w:cs="Times New Roman"/>
          <w:sz w:val="24"/>
          <w:szCs w:val="24"/>
          <w:lang w:eastAsia="pl-PL"/>
        </w:rPr>
        <w:t>owrzodzenie opuszki zębowej i niekiedy końca języka,</w:t>
      </w:r>
    </w:p>
    <w:p w14:paraId="6E643196" w14:textId="77777777" w:rsidR="00C7099E" w:rsidRPr="00C7099E" w:rsidRDefault="00C7099E" w:rsidP="00C709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99E">
        <w:rPr>
          <w:rFonts w:ascii="Times New Roman" w:eastAsia="Times New Roman" w:hAnsi="Times New Roman" w:cs="Times New Roman"/>
          <w:sz w:val="24"/>
          <w:szCs w:val="24"/>
          <w:lang w:eastAsia="pl-PL"/>
        </w:rPr>
        <w:t>zapalenie koronki i tworzywa racic, będące przyczyną kulawizny,</w:t>
      </w:r>
    </w:p>
    <w:p w14:paraId="14CF32B8" w14:textId="77777777" w:rsidR="00C7099E" w:rsidRPr="00C7099E" w:rsidRDefault="00C7099E" w:rsidP="00C709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99E">
        <w:rPr>
          <w:rFonts w:ascii="Times New Roman" w:eastAsia="Times New Roman" w:hAnsi="Times New Roman" w:cs="Times New Roman"/>
          <w:sz w:val="24"/>
          <w:szCs w:val="24"/>
          <w:lang w:eastAsia="pl-PL"/>
        </w:rPr>
        <w:t>u krów mlecznych - łuszczenie się naskórka strzyków i tworzenie się strupów,</w:t>
      </w:r>
    </w:p>
    <w:p w14:paraId="6BD96D9F" w14:textId="77777777" w:rsidR="00C7099E" w:rsidRPr="00C7099E" w:rsidRDefault="00C7099E" w:rsidP="00C709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99E">
        <w:rPr>
          <w:rFonts w:ascii="Times New Roman" w:eastAsia="Times New Roman" w:hAnsi="Times New Roman" w:cs="Times New Roman"/>
          <w:sz w:val="24"/>
          <w:szCs w:val="24"/>
          <w:lang w:eastAsia="pl-PL"/>
        </w:rPr>
        <w:t>ronienia,</w:t>
      </w:r>
    </w:p>
    <w:p w14:paraId="0F4F501F" w14:textId="77777777" w:rsidR="00C7099E" w:rsidRPr="00C7099E" w:rsidRDefault="00C7099E" w:rsidP="00C709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99E">
        <w:rPr>
          <w:rFonts w:ascii="Times New Roman" w:eastAsia="Times New Roman" w:hAnsi="Times New Roman" w:cs="Times New Roman"/>
          <w:sz w:val="24"/>
          <w:szCs w:val="24"/>
          <w:lang w:eastAsia="pl-PL"/>
        </w:rPr>
        <w:t>rodzenie zdeformowanych cieląt, przy czym deformacje dotyczą najczęściej głowy. Na zakażenie najbardziej podatne są płody w okresie rozwoju mózgu.</w:t>
      </w:r>
    </w:p>
    <w:p w14:paraId="70C16357" w14:textId="77777777" w:rsidR="00C7099E" w:rsidRPr="00C7099E" w:rsidRDefault="00C7099E" w:rsidP="00C7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Pr="00C709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owiec</w:t>
      </w:r>
      <w:r w:rsidRPr="00C70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choroba może przebiegać od zakażenia bezobjawowego lub postaci przewlekłej do</w:t>
      </w:r>
      <w:r w:rsidR="00603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7099E">
        <w:rPr>
          <w:rFonts w:ascii="Times New Roman" w:eastAsia="Times New Roman" w:hAnsi="Times New Roman" w:cs="Times New Roman"/>
          <w:sz w:val="24"/>
          <w:szCs w:val="24"/>
          <w:lang w:eastAsia="pl-PL"/>
        </w:rPr>
        <w:t>nadostrej</w:t>
      </w:r>
      <w:proofErr w:type="spellEnd"/>
      <w:r w:rsidRPr="00C70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ostrej. Można zaobserwować następujące objawy kliniczne:</w:t>
      </w:r>
    </w:p>
    <w:p w14:paraId="460CF5A5" w14:textId="77777777" w:rsidR="00C7099E" w:rsidRPr="00C7099E" w:rsidRDefault="00C7099E" w:rsidP="00C7099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99E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wysoka temperatura ciała 41-42</w:t>
      </w:r>
      <w:r w:rsidRPr="00C709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o</w:t>
      </w:r>
      <w:r w:rsidRPr="00C7099E">
        <w:rPr>
          <w:rFonts w:ascii="Times New Roman" w:eastAsia="Times New Roman" w:hAnsi="Times New Roman" w:cs="Times New Roman"/>
          <w:sz w:val="24"/>
          <w:szCs w:val="24"/>
          <w:lang w:eastAsia="pl-PL"/>
        </w:rPr>
        <w:t>C,</w:t>
      </w:r>
    </w:p>
    <w:p w14:paraId="7A388A4A" w14:textId="77777777" w:rsidR="00C7099E" w:rsidRPr="00C7099E" w:rsidRDefault="00C7099E" w:rsidP="00C7099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99E">
        <w:rPr>
          <w:rFonts w:ascii="Times New Roman" w:eastAsia="Times New Roman" w:hAnsi="Times New Roman" w:cs="Times New Roman"/>
          <w:sz w:val="24"/>
          <w:szCs w:val="24"/>
          <w:lang w:eastAsia="pl-PL"/>
        </w:rPr>
        <w:t>spadek kondycji, posmutnienie, depresja i utrata mleczności,</w:t>
      </w:r>
    </w:p>
    <w:p w14:paraId="661E206F" w14:textId="77777777" w:rsidR="00C7099E" w:rsidRPr="00C7099E" w:rsidRDefault="00C7099E" w:rsidP="00C7099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99E">
        <w:rPr>
          <w:rFonts w:ascii="Times New Roman" w:eastAsia="Times New Roman" w:hAnsi="Times New Roman" w:cs="Times New Roman"/>
          <w:sz w:val="24"/>
          <w:szCs w:val="24"/>
          <w:lang w:eastAsia="pl-PL"/>
        </w:rPr>
        <w:t>obrzęk warg, powiek i małżowin usznych,</w:t>
      </w:r>
    </w:p>
    <w:p w14:paraId="2CCF1D5D" w14:textId="77777777" w:rsidR="00C7099E" w:rsidRPr="00C7099E" w:rsidRDefault="00C7099E" w:rsidP="00C7099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99E">
        <w:rPr>
          <w:rFonts w:ascii="Times New Roman" w:eastAsia="Times New Roman" w:hAnsi="Times New Roman" w:cs="Times New Roman"/>
          <w:sz w:val="24"/>
          <w:szCs w:val="24"/>
          <w:lang w:eastAsia="pl-PL"/>
        </w:rPr>
        <w:t>silne zaczerwienienie błony śluzowej policzków i jamy nosowej,</w:t>
      </w:r>
    </w:p>
    <w:p w14:paraId="20A646DD" w14:textId="77777777" w:rsidR="00C7099E" w:rsidRPr="00C7099E" w:rsidRDefault="00C7099E" w:rsidP="00C7099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99E">
        <w:rPr>
          <w:rFonts w:ascii="Times New Roman" w:eastAsia="Times New Roman" w:hAnsi="Times New Roman" w:cs="Times New Roman"/>
          <w:sz w:val="24"/>
          <w:szCs w:val="24"/>
          <w:lang w:eastAsia="pl-PL"/>
        </w:rPr>
        <w:t>drobne wybroczyny pod śluzówką jamy ustnej i nosowej,</w:t>
      </w:r>
    </w:p>
    <w:p w14:paraId="25F94A1A" w14:textId="77777777" w:rsidR="00C7099E" w:rsidRPr="00C7099E" w:rsidRDefault="00C7099E" w:rsidP="00C7099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99E">
        <w:rPr>
          <w:rFonts w:ascii="Times New Roman" w:eastAsia="Times New Roman" w:hAnsi="Times New Roman" w:cs="Times New Roman"/>
          <w:sz w:val="24"/>
          <w:szCs w:val="24"/>
          <w:lang w:eastAsia="pl-PL"/>
        </w:rPr>
        <w:t>owrzodzenie warg, opuszki zębowej oraz w niektórych przypadkach języka,</w:t>
      </w:r>
    </w:p>
    <w:p w14:paraId="679C9BAA" w14:textId="77777777" w:rsidR="00C7099E" w:rsidRPr="00C7099E" w:rsidRDefault="00C7099E" w:rsidP="00C7099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99E">
        <w:rPr>
          <w:rFonts w:ascii="Times New Roman" w:eastAsia="Times New Roman" w:hAnsi="Times New Roman" w:cs="Times New Roman"/>
          <w:sz w:val="24"/>
          <w:szCs w:val="24"/>
          <w:lang w:eastAsia="pl-PL"/>
        </w:rPr>
        <w:t>duszność, ślinotok, obfity wypływ z nosa, początkowo surowiczy, następnie śluzowo-ropny i krwawy,</w:t>
      </w:r>
    </w:p>
    <w:p w14:paraId="7E0CA8E3" w14:textId="77777777" w:rsidR="00C7099E" w:rsidRPr="00C7099E" w:rsidRDefault="00C7099E" w:rsidP="00C7099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99E">
        <w:rPr>
          <w:rFonts w:ascii="Times New Roman" w:eastAsia="Times New Roman" w:hAnsi="Times New Roman" w:cs="Times New Roman"/>
          <w:sz w:val="24"/>
          <w:szCs w:val="24"/>
          <w:lang w:eastAsia="pl-PL"/>
        </w:rPr>
        <w:t>wymioty mogące być przyczyną zachłystowego zapalenia płuc,</w:t>
      </w:r>
    </w:p>
    <w:p w14:paraId="46B80E64" w14:textId="77777777" w:rsidR="00C7099E" w:rsidRPr="00C7099E" w:rsidRDefault="00C7099E" w:rsidP="00C7099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99E">
        <w:rPr>
          <w:rFonts w:ascii="Times New Roman" w:eastAsia="Times New Roman" w:hAnsi="Times New Roman" w:cs="Times New Roman"/>
          <w:sz w:val="24"/>
          <w:szCs w:val="24"/>
          <w:lang w:eastAsia="pl-PL"/>
        </w:rPr>
        <w:t>przekrwiony, obrzękły, siny i wystający z jamy ustnej język,</w:t>
      </w:r>
    </w:p>
    <w:p w14:paraId="1E0CEAF8" w14:textId="77777777" w:rsidR="00C7099E" w:rsidRPr="00C7099E" w:rsidRDefault="00C7099E" w:rsidP="00C7099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99E">
        <w:rPr>
          <w:rFonts w:ascii="Times New Roman" w:eastAsia="Times New Roman" w:hAnsi="Times New Roman" w:cs="Times New Roman"/>
          <w:sz w:val="24"/>
          <w:szCs w:val="24"/>
          <w:lang w:eastAsia="pl-PL"/>
        </w:rPr>
        <w:t>biegunka, kał z domieszką krwi,</w:t>
      </w:r>
    </w:p>
    <w:p w14:paraId="709F015C" w14:textId="77777777" w:rsidR="00C7099E" w:rsidRPr="00C7099E" w:rsidRDefault="00C7099E" w:rsidP="00C7099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99E">
        <w:rPr>
          <w:rFonts w:ascii="Times New Roman" w:eastAsia="Times New Roman" w:hAnsi="Times New Roman" w:cs="Times New Roman"/>
          <w:sz w:val="24"/>
          <w:szCs w:val="24"/>
          <w:lang w:eastAsia="pl-PL"/>
        </w:rPr>
        <w:t>kulawizna jako następstwo zapalenia koronki i tworzywa racic,</w:t>
      </w:r>
    </w:p>
    <w:p w14:paraId="1F041B63" w14:textId="77777777" w:rsidR="00C7099E" w:rsidRPr="00C7099E" w:rsidRDefault="00C7099E" w:rsidP="00C7099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99E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możliwe zapalenie płuc i zwyrodnienie mięśni,</w:t>
      </w:r>
    </w:p>
    <w:p w14:paraId="7B9B6D44" w14:textId="77777777" w:rsidR="00C7099E" w:rsidRPr="00C7099E" w:rsidRDefault="00C7099E" w:rsidP="00C7099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99E">
        <w:rPr>
          <w:rFonts w:ascii="Times New Roman" w:eastAsia="Times New Roman" w:hAnsi="Times New Roman" w:cs="Times New Roman"/>
          <w:sz w:val="24"/>
          <w:szCs w:val="24"/>
          <w:lang w:eastAsia="pl-PL"/>
        </w:rPr>
        <w:t>ciężarne samice mogą rodzić martwe lub zdeformowane jagnięta. </w:t>
      </w:r>
    </w:p>
    <w:p w14:paraId="14BBD4C6" w14:textId="77777777" w:rsidR="00C7099E" w:rsidRPr="00C7099E" w:rsidRDefault="00C7099E" w:rsidP="00C7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DE6834" w14:textId="77777777" w:rsidR="00C7099E" w:rsidRDefault="00C7099E"/>
    <w:sectPr w:rsidR="00C7099E" w:rsidSect="00C7099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B1E3F"/>
    <w:multiLevelType w:val="multilevel"/>
    <w:tmpl w:val="262C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DF5244"/>
    <w:multiLevelType w:val="multilevel"/>
    <w:tmpl w:val="6D1E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745E18"/>
    <w:multiLevelType w:val="multilevel"/>
    <w:tmpl w:val="3544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0867016">
    <w:abstractNumId w:val="0"/>
  </w:num>
  <w:num w:numId="2" w16cid:durableId="28798014">
    <w:abstractNumId w:val="2"/>
  </w:num>
  <w:num w:numId="3" w16cid:durableId="162161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12-17"/>
    <w:docVar w:name="LE_Links" w:val="{972A37C4-0C08-4C4B-AE84-E0BC8DD639BA}"/>
  </w:docVars>
  <w:rsids>
    <w:rsidRoot w:val="00632141"/>
    <w:rsid w:val="00170306"/>
    <w:rsid w:val="002C4688"/>
    <w:rsid w:val="00603C56"/>
    <w:rsid w:val="00610DDC"/>
    <w:rsid w:val="00632141"/>
    <w:rsid w:val="0073505C"/>
    <w:rsid w:val="0092552A"/>
    <w:rsid w:val="00973245"/>
    <w:rsid w:val="00C7099E"/>
    <w:rsid w:val="00E1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799C"/>
  <w15:docId w15:val="{0DDC7C32-F15A-44BB-B3CF-764AA740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6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sze.wetgiw.gov.pl/piw/dem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72A37C4-0C08-4C4B-AE84-E0BC8DD639B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Brulińska</dc:creator>
  <cp:lastModifiedBy>Katarzyna Borejko</cp:lastModifiedBy>
  <cp:revision>2</cp:revision>
  <dcterms:created xsi:type="dcterms:W3CDTF">2025-01-02T11:55:00Z</dcterms:created>
  <dcterms:modified xsi:type="dcterms:W3CDTF">2025-01-02T11:55:00Z</dcterms:modified>
</cp:coreProperties>
</file>